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515" w:right="573.0708661417316" w:firstLine="0"/>
        <w:contextualSpacing w:val="0"/>
        <w:jc w:val="right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ВНИМАНИЕ! </w:t>
      </w:r>
      <w:r w:rsidDel="00000000" w:rsidR="00000000" w:rsidRPr="00000000">
        <w:rPr>
          <w:i w:val="1"/>
          <w:sz w:val="20"/>
          <w:szCs w:val="20"/>
          <w:rtl w:val="0"/>
        </w:rPr>
        <w:t xml:space="preserve">Заявление подается в 2-х экземплярах, один экземпляр остается у вас с отметкой страховой компанией</w:t>
      </w:r>
    </w:p>
    <w:p w:rsidR="00000000" w:rsidDel="00000000" w:rsidP="00000000" w:rsidRDefault="00000000" w:rsidRPr="00000000">
      <w:pPr>
        <w:ind w:left="4515" w:right="573.0708661417316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15" w:right="573.0708661417316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8"/>
          <w:szCs w:val="28"/>
          <w:rtl w:val="0"/>
        </w:rPr>
        <w:t xml:space="preserve">Ваша страховая компания:</w:t>
      </w:r>
    </w:p>
    <w:p w:rsidR="00000000" w:rsidDel="00000000" w:rsidP="00000000" w:rsidRDefault="00000000" w:rsidRPr="00000000">
      <w:pPr>
        <w:ind w:left="4515" w:right="573.0708661417316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Филиал ООО «Росгосстрах» в УР (Ижевский филиал),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Адрес: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426011, УР, Ижевск, ул. Пушкинская, д. 294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8"/>
          <w:szCs w:val="28"/>
          <w:rtl w:val="0"/>
        </w:rPr>
        <w:t xml:space="preserve">Ваши ФИО и данные для связи: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Иванов Иван Иванович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i w:val="1"/>
          <w:sz w:val="20"/>
          <w:szCs w:val="20"/>
          <w:rtl w:val="0"/>
        </w:rPr>
        <w:t xml:space="preserve">Полис серии 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ССС </w:t>
      </w:r>
      <w:r w:rsidDel="00000000" w:rsidR="00000000" w:rsidRPr="00000000">
        <w:rPr>
          <w:i w:val="1"/>
          <w:sz w:val="20"/>
          <w:szCs w:val="20"/>
          <w:rtl w:val="0"/>
        </w:rPr>
        <w:t xml:space="preserve">№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123456789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i w:val="1"/>
          <w:sz w:val="20"/>
          <w:szCs w:val="20"/>
          <w:rtl w:val="0"/>
        </w:rPr>
        <w:t xml:space="preserve">Адрес регистрации: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Удмуртская Республика, г. Ижевск, ул. Пушкинская, 1, кв. 1</w:t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  <w:jc w:val="both"/>
      </w:pPr>
      <w:r w:rsidDel="00000000" w:rsidR="00000000" w:rsidRPr="00000000">
        <w:rPr>
          <w:i w:val="1"/>
          <w:sz w:val="20"/>
          <w:szCs w:val="20"/>
          <w:rtl w:val="0"/>
        </w:rPr>
        <w:t xml:space="preserve">☎ тел.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+7(909)123-45-67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36.141732283465" w:right="573.07086614173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30" w:right="573.0708661417316" w:firstLine="0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Д</w:t>
      </w:r>
      <w:r w:rsidDel="00000000" w:rsidR="00000000" w:rsidRPr="00000000">
        <w:rPr>
          <w:b w:val="1"/>
          <w:sz w:val="20"/>
          <w:szCs w:val="20"/>
          <w:rtl w:val="0"/>
        </w:rPr>
        <w:t xml:space="preserve">осудебная претензия</w:t>
      </w:r>
    </w:p>
    <w:p w:rsidR="00000000" w:rsidDel="00000000" w:rsidP="00000000" w:rsidRDefault="00000000" w:rsidRPr="00000000">
      <w:pPr>
        <w:spacing w:line="240" w:lineRule="auto"/>
        <w:ind w:left="-30" w:right="573.0708661417316" w:firstLine="741.141732283464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30" w:right="573.0708661417316" w:firstLine="741.1417322834644"/>
        <w:contextualSpacing w:val="0"/>
        <w:jc w:val="both"/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01.01.2016 г. (дата вашего ДТП)</w:t>
      </w:r>
      <w:r w:rsidDel="00000000" w:rsidR="00000000" w:rsidRPr="00000000">
        <w:rPr>
          <w:sz w:val="20"/>
          <w:szCs w:val="20"/>
          <w:rtl w:val="0"/>
        </w:rPr>
        <w:t xml:space="preserve"> произошло ДТП. В связи с этим ДТП моему автомобилю был причинен ущерб. Я обратился с заявлением о страховой выплате к Вам, но мне было отказано.</w:t>
      </w:r>
    </w:p>
    <w:p w:rsidR="00000000" w:rsidDel="00000000" w:rsidP="00000000" w:rsidRDefault="00000000" w:rsidRPr="00000000">
      <w:pPr>
        <w:spacing w:line="240" w:lineRule="auto"/>
        <w:ind w:left="-30" w:right="573.0708661417316" w:firstLine="741.1417322834644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Я был вынужден обратиться к независимому оценщику с целью объективной оценки величины расходов на восстановительный ремонт. Стоимость восстановительного ремонта моего автомобиля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составила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20 000  рублей (сумма, которую вам насчитал оценщик).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0" w:right="573.0708661417316" w:firstLine="731.1417322834644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Прошу выплатить мне данную сумм, а так же компенсировать мои расходы на независимую оценку в размере </w:t>
      </w:r>
      <w:r w:rsidDel="00000000" w:rsidR="00000000" w:rsidRPr="00000000">
        <w:rPr>
          <w:i w:val="1"/>
          <w:color w:val="0000ff"/>
          <w:sz w:val="24"/>
          <w:szCs w:val="24"/>
          <w:highlight w:val="white"/>
          <w:rtl w:val="0"/>
        </w:rPr>
        <w:t xml:space="preserve">5 000 рублей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(сумма, которую вы потратили на независимого оценщика).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73.0708661417316" w:firstLine="711.141732283464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73.0708661417316" w:firstLine="711.1417322834644"/>
        <w:contextualSpacing w:val="0"/>
        <w:jc w:val="both"/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Приложения:</w:t>
      </w:r>
    </w:p>
    <w:p w:rsidR="00000000" w:rsidDel="00000000" w:rsidP="00000000" w:rsidRDefault="00000000" w:rsidRPr="00000000">
      <w:pPr>
        <w:ind w:right="573.0708661417316" w:firstLine="711.1417322834644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1. </w:t>
      </w:r>
      <w:r w:rsidDel="00000000" w:rsidR="00000000" w:rsidRPr="00000000">
        <w:rPr>
          <w:color w:val="0000ff"/>
          <w:sz w:val="20"/>
          <w:szCs w:val="20"/>
          <w:highlight w:val="white"/>
          <w:rtl w:val="0"/>
        </w:rPr>
        <w:t xml:space="preserve">Оригинал (или копия по КАСКО)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независимой оценки (отчета)</w:t>
      </w:r>
    </w:p>
    <w:p w:rsidR="00000000" w:rsidDel="00000000" w:rsidP="00000000" w:rsidRDefault="00000000" w:rsidRPr="00000000">
      <w:pPr>
        <w:ind w:right="573.0708661417316" w:firstLine="711.1417322834644"/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2.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Квитанция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об оплате независимой оценки</w:t>
      </w:r>
    </w:p>
    <w:p w:rsidR="00000000" w:rsidDel="00000000" w:rsidP="00000000" w:rsidRDefault="00000000" w:rsidRPr="00000000">
      <w:pPr>
        <w:ind w:right="573.0708661417316" w:firstLine="711.141732283464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73.0708661417316" w:firstLine="711.1417322834644"/>
        <w:contextualSpacing w:val="0"/>
        <w:jc w:val="both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ВНИМАНИЕ!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Делайте и оставляйте себе все копии документов, которые вы передаете в страховую компанию!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423.0708661417316" w:firstLine="561.141732283464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________________________________________________________/_________________</w:t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подпись                                                                          дата</w:t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160.0" w:type="dxa"/>
        <w:jc w:val="left"/>
        <w:tblInd w:w="6.14173228346444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330"/>
        <w:tblGridChange w:id="0">
          <w:tblGrid>
            <w:gridCol w:w="1830"/>
            <w:gridCol w:w="3330"/>
          </w:tblGrid>
        </w:tblGridChange>
      </w:tblGrid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Отметка страховой компании о принятии данного заявления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(заполняется страховой компанией)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 сотрудника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423.0708661417316" w:firstLine="561.141732283464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566.9291338582677" w:top="566.9291338582677" w:left="1133.8582677165355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Автоюристы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ПАПАУДМ.РФ</w:t>
      </w:r>
    </w:hyperlink>
    <w:r w:rsidDel="00000000" w:rsidR="00000000" w:rsidRPr="00000000">
      <w:rPr>
        <w:sz w:val="16"/>
        <w:szCs w:val="16"/>
        <w:rtl w:val="0"/>
      </w:rPr>
      <w:t xml:space="preserve">, Ижевск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☎ +7(922) 517-19-31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paudm.ru/" TargetMode="External"/></Relationships>
</file>